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A74" w:rsidRDefault="004F2A74" w:rsidP="004F2A74">
      <w:pPr>
        <w:pStyle w:val="p1mrcssattr"/>
        <w:spacing w:before="0" w:beforeAutospacing="0" w:after="60" w:afterAutospacing="0"/>
        <w:rPr>
          <w:color w:val="000000"/>
          <w:sz w:val="33"/>
          <w:szCs w:val="33"/>
        </w:rPr>
      </w:pPr>
      <w:r>
        <w:rPr>
          <w:rStyle w:val="s1mrcssattr"/>
          <w:rFonts w:ascii="UICTFontTextStyleBody" w:hAnsi="UICTFontTextStyleBody"/>
          <w:color w:val="000000"/>
          <w:sz w:val="33"/>
          <w:szCs w:val="33"/>
        </w:rPr>
        <w:t>Началась рассылка физическим лицам налоговых уведомлений за 2024 год</w:t>
      </w:r>
    </w:p>
    <w:p w:rsidR="004F2A74" w:rsidRDefault="004F2A74" w:rsidP="004F2A74">
      <w:pPr>
        <w:pStyle w:val="p2mrcssattr"/>
        <w:spacing w:before="0" w:beforeAutospacing="0" w:after="0" w:afterAutospacing="0"/>
        <w:rPr>
          <w:rStyle w:val="s2mrcssattr"/>
          <w:rFonts w:ascii="UICTFontTextStyleBody" w:hAnsi="UICTFontTextStyleBody"/>
          <w:color w:val="000000"/>
        </w:rPr>
      </w:pPr>
    </w:p>
    <w:p w:rsidR="004F2A74" w:rsidRDefault="004F2A74" w:rsidP="004F2A74">
      <w:pPr>
        <w:pStyle w:val="p2mrcssattr"/>
        <w:spacing w:before="0" w:beforeAutospacing="0" w:after="0" w:afterAutospacing="0"/>
        <w:rPr>
          <w:color w:val="000000"/>
        </w:rPr>
      </w:pPr>
      <w:hyperlink r:id="rId4" w:tgtFrame="_blank" w:history="1">
        <w:r>
          <w:rPr>
            <w:rStyle w:val="a3"/>
            <w:rFonts w:ascii="UICTFontTextStyleBody" w:hAnsi="UICTFontTextStyleBody"/>
          </w:rPr>
          <w:t>Стартовала</w:t>
        </w:r>
      </w:hyperlink>
      <w:r>
        <w:rPr>
          <w:rStyle w:val="s2mrcssattr"/>
          <w:rFonts w:ascii="UICTFontTextStyleBody" w:hAnsi="UICTFontTextStyleBody"/>
          <w:color w:val="000000"/>
        </w:rPr>
        <w:t> массовая рассылка </w:t>
      </w:r>
      <w:hyperlink r:id="rId5" w:tgtFrame="_blank" w:history="1">
        <w:r>
          <w:rPr>
            <w:rStyle w:val="a3"/>
            <w:rFonts w:ascii="UICTFontTextStyleBody" w:hAnsi="UICTFontTextStyleBody"/>
          </w:rPr>
          <w:t>налоговых уведомлений</w:t>
        </w:r>
      </w:hyperlink>
      <w:r>
        <w:rPr>
          <w:rStyle w:val="s2mrcssattr"/>
          <w:rFonts w:ascii="UICTFontTextStyleBody" w:hAnsi="UICTFontTextStyleBody"/>
          <w:color w:val="000000"/>
        </w:rPr>
        <w:t> для уплаты физическими лицами транспортного и земельного налогов, а также налога на имущество за 2024 год.</w:t>
      </w:r>
    </w:p>
    <w:p w:rsidR="004F2A74" w:rsidRDefault="004F2A74" w:rsidP="004F2A74">
      <w:pPr>
        <w:pStyle w:val="p2mrcssattr"/>
        <w:spacing w:before="0" w:beforeAutospacing="0" w:after="0" w:afterAutospacing="0"/>
        <w:rPr>
          <w:color w:val="000000"/>
        </w:rPr>
      </w:pPr>
      <w:r>
        <w:rPr>
          <w:rStyle w:val="s2mrcssattr"/>
          <w:rFonts w:ascii="UICTFontTextStyleBody" w:hAnsi="UICTFontTextStyleBody"/>
          <w:color w:val="000000"/>
        </w:rPr>
        <w:t>Налоговые уведомления адресов</w:t>
      </w:r>
      <w:bookmarkStart w:id="0" w:name="_GoBack"/>
      <w:bookmarkEnd w:id="0"/>
      <w:r>
        <w:rPr>
          <w:rStyle w:val="s2mrcssattr"/>
          <w:rFonts w:ascii="UICTFontTextStyleBody" w:hAnsi="UICTFontTextStyleBody"/>
          <w:color w:val="000000"/>
        </w:rPr>
        <w:t>аны владельцам налогооблагаемого имущества: транспортных средств, земельных участков, объектов недвижимости за период владения в 2024 году. Исключение – уведомления, не превышающие 300 рублей. Они направляются раз в три года. Также уведомления не отправляются физическим лицам, не являющимся предпринимателями, если положительное сальдо их единого налогового счета (переплата по налоговым платежам) превышает сумму исчисленных налогов к уплате на дату формирования налогового уведомления. В таком случае положительное сальдо засчитывается в счет уплаты налогов. Кроме того, налоговые уведомления не направляются лицам, полностью освобожденным от уплаты налогов при наличии</w:t>
      </w:r>
      <w:hyperlink r:id="rId6" w:tgtFrame="_blank" w:history="1">
        <w:r>
          <w:rPr>
            <w:rStyle w:val="a3"/>
            <w:rFonts w:ascii="UICTFontTextStyleBody" w:hAnsi="UICTFontTextStyleBody"/>
          </w:rPr>
          <w:t> соответствующих льгот</w:t>
        </w:r>
      </w:hyperlink>
      <w:r>
        <w:rPr>
          <w:rStyle w:val="s2mrcssattr"/>
          <w:rFonts w:ascii="UICTFontTextStyleBody" w:hAnsi="UICTFontTextStyleBody"/>
          <w:color w:val="000000"/>
        </w:rPr>
        <w:t>.</w:t>
      </w:r>
    </w:p>
    <w:p w:rsidR="004F2A74" w:rsidRDefault="004F2A74" w:rsidP="004F2A74">
      <w:pPr>
        <w:pStyle w:val="p2mrcssattr"/>
        <w:spacing w:before="0" w:beforeAutospacing="0" w:after="0" w:afterAutospacing="0"/>
        <w:rPr>
          <w:color w:val="000000"/>
        </w:rPr>
      </w:pPr>
      <w:r>
        <w:rPr>
          <w:rStyle w:val="s2mrcssattr"/>
          <w:rFonts w:ascii="UICTFontTextStyleBody" w:hAnsi="UICTFontTextStyleBody"/>
          <w:color w:val="000000"/>
        </w:rPr>
        <w:t>На сайте ФНС России размещена </w:t>
      </w:r>
      <w:proofErr w:type="spellStart"/>
      <w:r>
        <w:rPr>
          <w:rStyle w:val="s2mrcssattr"/>
          <w:rFonts w:ascii="UICTFontTextStyleBody" w:hAnsi="UICTFontTextStyleBody"/>
          <w:color w:val="000000"/>
        </w:rPr>
        <w:fldChar w:fldCharType="begin"/>
      </w:r>
      <w:r>
        <w:rPr>
          <w:rStyle w:val="s2mrcssattr"/>
          <w:rFonts w:ascii="UICTFontTextStyleBody" w:hAnsi="UICTFontTextStyleBody"/>
          <w:color w:val="000000"/>
        </w:rPr>
        <w:instrText xml:space="preserve"> HYPERLINK "https://www.nalog.gov.ru/nu/" \t "_blank" </w:instrText>
      </w:r>
      <w:r>
        <w:rPr>
          <w:rStyle w:val="s2mrcssattr"/>
          <w:rFonts w:ascii="UICTFontTextStyleBody" w:hAnsi="UICTFontTextStyleBody"/>
          <w:color w:val="000000"/>
        </w:rPr>
        <w:fldChar w:fldCharType="separate"/>
      </w:r>
      <w:r>
        <w:rPr>
          <w:rStyle w:val="a3"/>
          <w:rFonts w:ascii="UICTFontTextStyleBody" w:hAnsi="UICTFontTextStyleBody"/>
        </w:rPr>
        <w:t>промостраница</w:t>
      </w:r>
      <w:proofErr w:type="spellEnd"/>
      <w:r>
        <w:rPr>
          <w:rStyle w:val="s2mrcssattr"/>
          <w:rFonts w:ascii="UICTFontTextStyleBody" w:hAnsi="UICTFontTextStyleBody"/>
          <w:color w:val="000000"/>
        </w:rPr>
        <w:fldChar w:fldCharType="end"/>
      </w:r>
      <w:r>
        <w:rPr>
          <w:rStyle w:val="s2mrcssattr"/>
          <w:rFonts w:ascii="UICTFontTextStyleBody" w:hAnsi="UICTFontTextStyleBody"/>
          <w:color w:val="000000"/>
        </w:rPr>
        <w:t> о налоговых уведомлениях, направляемых физическим лицам в 2025 году. Она содержит разъяснения по типовым вопросам – жизненным ситуациям: что такое налоговое уведомление, как его получить и исполнить, основные изменения в налогообложении имущества физических лиц по сравнению с прошлым годом, как узнать о налоговых льготах, указанных в уведомлении, как ими воспользоваться, что делать, если налоговое уведомление не получено.</w:t>
      </w:r>
    </w:p>
    <w:p w:rsidR="004F2A74" w:rsidRDefault="004F2A74" w:rsidP="004F2A74">
      <w:pPr>
        <w:pStyle w:val="p2mrcssattr"/>
        <w:spacing w:before="0" w:beforeAutospacing="0" w:after="0" w:afterAutospacing="0"/>
        <w:rPr>
          <w:color w:val="000000"/>
        </w:rPr>
      </w:pPr>
      <w:r>
        <w:rPr>
          <w:rStyle w:val="s2mrcssattr"/>
          <w:rFonts w:ascii="UICTFontTextStyleBody" w:hAnsi="UICTFontTextStyleBody"/>
          <w:color w:val="000000"/>
        </w:rPr>
        <w:t>Налоги, указанные в уведомлениях за 2024 год, необходимо оплатить </w:t>
      </w:r>
      <w:hyperlink r:id="rId7" w:tgtFrame="_blank" w:history="1">
        <w:r>
          <w:rPr>
            <w:rStyle w:val="a3"/>
            <w:rFonts w:ascii="UICTFontTextStyleBody" w:hAnsi="UICTFontTextStyleBody"/>
          </w:rPr>
          <w:t>не позднее 1 декабря 2025</w:t>
        </w:r>
      </w:hyperlink>
      <w:r>
        <w:rPr>
          <w:rStyle w:val="s2mrcssattr"/>
          <w:rFonts w:ascii="UICTFontTextStyleBody" w:hAnsi="UICTFontTextStyleBody"/>
          <w:color w:val="000000"/>
        </w:rPr>
        <w:t> года.</w:t>
      </w:r>
    </w:p>
    <w:p w:rsidR="00070436" w:rsidRDefault="00070436"/>
    <w:sectPr w:rsidR="00070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A74"/>
    <w:rsid w:val="00070436"/>
    <w:rsid w:val="004F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4CC8AB-F47D-4B6A-9C4A-CA87BA31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2A74"/>
    <w:rPr>
      <w:color w:val="0000FF"/>
      <w:u w:val="single"/>
    </w:rPr>
  </w:style>
  <w:style w:type="paragraph" w:customStyle="1" w:styleId="p2mrcssattr">
    <w:name w:val="p2_mr_css_attr"/>
    <w:basedOn w:val="a"/>
    <w:rsid w:val="004F2A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mrcssattr">
    <w:name w:val="s2_mr_css_attr"/>
    <w:basedOn w:val="a0"/>
    <w:rsid w:val="004F2A74"/>
  </w:style>
  <w:style w:type="paragraph" w:customStyle="1" w:styleId="p1mrcssattr">
    <w:name w:val="p1_mr_css_attr"/>
    <w:basedOn w:val="a"/>
    <w:rsid w:val="004F2A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4F2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8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alog.garant.ru/fns/nk/31247a40c069a78490f83337a455ced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log.garant.ru/fns/nk/9cd87e493d9fc9c9d85aab7e16da9038/" TargetMode="External"/><Relationship Id="rId5" Type="http://schemas.openxmlformats.org/officeDocument/2006/relationships/hyperlink" Target="https://www.nalog.gov.ru/rn77/about_fts/docs/12733847/" TargetMode="External"/><Relationship Id="rId4" Type="http://schemas.openxmlformats.org/officeDocument/2006/relationships/hyperlink" Target="https://nalog.garant.ru/fns/nk/5f8ae450aa10a78f0b0005a38b5989df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Чемезова Оксана Юрьевна</dc:creator>
  <cp:keywords/>
  <dc:description/>
  <cp:lastModifiedBy>Чемезова Оксана Юрьевна</cp:lastModifiedBy>
  <cp:revision>1</cp:revision>
  <dcterms:created xsi:type="dcterms:W3CDTF">2025-09-25T05:39:00Z</dcterms:created>
  <dcterms:modified xsi:type="dcterms:W3CDTF">2025-09-25T05:42:00Z</dcterms:modified>
</cp:coreProperties>
</file>